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1A1A1A"/>
          <w:sz w:val="34"/>
          <w:szCs w:val="34"/>
        </w:rPr>
        <w:t xml:space="preserve">Sickness Absence Policy</w:t>
      </w:r>
    </w:p>
    <w:p>
      <w:pPr>
        <w:spacing w:after="160"/>
      </w:pPr>
      <w:r>
        <w:rPr>
          <w:rFonts w:ascii="Arial" w:cs="Arial" w:eastAsia="Arial" w:hAnsi="Arial"/>
          <w:color w:val="595959"/>
          <w:sz w:val="21"/>
          <w:szCs w:val="21"/>
        </w:rPr>
        <w:t xml:space="preserve">How the Company manages sickness absence fairly and consistently, including how to report absence and what support is available.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FBF7EF" w:val="clear"/>
            <w:tcMar>
              <w:top w:type="dxa" w:w="130"/>
              <w:left w:type="dxa" w:w="160"/>
              <w:bottom w:type="dxa" w:w="130"/>
              <w:right w:type="dxa" w:w="160"/>
            </w:tcMar>
          </w:tcPr>
          <w:p>
            <w:r>
              <w:rPr>
                <w:rFonts w:ascii="Arial" w:cs="Arial" w:eastAsia="Arial" w:hAnsi="Arial"/>
                <w:i/>
                <w:iCs/>
                <w:color w:val="595959"/>
                <w:sz w:val="18"/>
                <w:szCs w:val="18"/>
              </w:rPr>
              <w:t xml:space="preserve">How to use this template: fill the highlighted boxes in the document control panel below, then read through and adjust the wording to fit how your business actually works. Edit this Word version, then save or export to PDF when it is final. Wherever the policy says “the Company” it means the organisation named in that panel.</w:t>
            </w:r>
          </w:p>
        </w:tc>
      </w:tr>
    </w:tbl>
    <w:p>
      <w:pPr>
        <w:spacing w:after="80" w:before="160"/>
      </w:pPr>
      <w:r>
        <w:rPr>
          <w:rFonts w:ascii="Arial" w:cs="Arial" w:eastAsia="Arial" w:hAnsi="Arial"/>
          <w:b/>
          <w:bCs/>
          <w:color w:val="1A1A1A"/>
          <w:sz w:val="20"/>
          <w:szCs w:val="20"/>
        </w:rPr>
        <w:t xml:space="preserve">Document control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Company name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company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Policy owner / responsible person</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and role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Approved by</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Date adopted</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Next review date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Absence reporting time (e.g. by 9am)</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time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Who to report to</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 number ]</w:t>
            </w:r>
          </w:p>
        </w:tc>
      </w:tr>
    </w:tbl>
    <w:p>
      <w:pPr>
        <w:pBdr>
          <w:bottom w:val="single" w:color="1A1A1A" w:sz="4" w:space="4"/>
        </w:pBdr>
        <w:spacing w:after="100" w:before="240"/>
      </w:pPr>
      <w:r>
        <w:rPr>
          <w:rFonts w:ascii="Arial" w:cs="Arial" w:eastAsia="Arial" w:hAnsi="Arial"/>
          <w:b/>
          <w:bCs/>
          <w:color w:val="1A1A1A"/>
          <w:sz w:val="23"/>
          <w:szCs w:val="23"/>
        </w:rPr>
        <w:t xml:space="preserve">1. Purpose</w:t>
      </w:r>
    </w:p>
    <w:p>
      <w:pPr>
        <w:spacing w:after="120" w:line="276"/>
      </w:pPr>
      <w:r>
        <w:rPr>
          <w:rFonts w:ascii="Arial" w:cs="Arial" w:eastAsia="Arial" w:hAnsi="Arial"/>
          <w:color w:val="1A1A1A"/>
          <w:sz w:val="21"/>
          <w:szCs w:val="21"/>
        </w:rPr>
        <w:t xml:space="preserve">This policy sets out what to do when you are unable to work due to illness, and how the Company supports employees and manages attendance fairly.</w:t>
      </w:r>
    </w:p>
    <w:p>
      <w:pPr>
        <w:pBdr>
          <w:bottom w:val="single" w:color="1A1A1A" w:sz="4" w:space="4"/>
        </w:pBdr>
        <w:spacing w:after="100" w:before="240"/>
      </w:pPr>
      <w:r>
        <w:rPr>
          <w:rFonts w:ascii="Arial" w:cs="Arial" w:eastAsia="Arial" w:hAnsi="Arial"/>
          <w:b/>
          <w:bCs/>
          <w:color w:val="1A1A1A"/>
          <w:sz w:val="23"/>
          <w:szCs w:val="23"/>
        </w:rPr>
        <w:t xml:space="preserve">2. Reporting absence</w:t>
      </w:r>
    </w:p>
    <w:p>
      <w:pPr>
        <w:spacing w:after="120" w:line="276"/>
      </w:pPr>
      <w:r>
        <w:rPr>
          <w:rFonts w:ascii="Arial" w:cs="Arial" w:eastAsia="Arial" w:hAnsi="Arial"/>
          <w:color w:val="1A1A1A"/>
          <w:sz w:val="21"/>
          <w:szCs w:val="21"/>
        </w:rPr>
        <w:t xml:space="preserve">If you cannot attend work, you must notify the person named above by the reporting time, on the first day of absence, explaining the reason and your expected return. Keep the Company updated for continued absence.</w:t>
      </w:r>
    </w:p>
    <w:p>
      <w:pPr>
        <w:pBdr>
          <w:bottom w:val="single" w:color="1A1A1A" w:sz="4" w:space="4"/>
        </w:pBdr>
        <w:spacing w:after="100" w:before="240"/>
      </w:pPr>
      <w:r>
        <w:rPr>
          <w:rFonts w:ascii="Arial" w:cs="Arial" w:eastAsia="Arial" w:hAnsi="Arial"/>
          <w:b/>
          <w:bCs/>
          <w:color w:val="1A1A1A"/>
          <w:sz w:val="23"/>
          <w:szCs w:val="23"/>
        </w:rPr>
        <w:t xml:space="preserve">3. Certification</w:t>
      </w:r>
    </w:p>
    <w:p>
      <w:pPr>
        <w:pStyle w:val="ListParagraph"/>
        <w:numPr>
          <w:ilvl w:val="0"/>
          <w:numId w:val="1"/>
        </w:numPr>
        <w:spacing w:after="60" w:line="276"/>
      </w:pPr>
      <w:r>
        <w:rPr>
          <w:rFonts w:ascii="Arial" w:cs="Arial" w:eastAsia="Arial" w:hAnsi="Arial"/>
          <w:color w:val="1A1A1A"/>
          <w:sz w:val="21"/>
          <w:szCs w:val="21"/>
        </w:rPr>
        <w:t xml:space="preserve">For absence of up to seven calendar days, you complete a self-certification form on your return.</w:t>
      </w:r>
    </w:p>
    <w:p>
      <w:pPr>
        <w:pStyle w:val="ListParagraph"/>
        <w:numPr>
          <w:ilvl w:val="0"/>
          <w:numId w:val="1"/>
        </w:numPr>
        <w:spacing w:after="60" w:line="276"/>
      </w:pPr>
      <w:r>
        <w:rPr>
          <w:rFonts w:ascii="Arial" w:cs="Arial" w:eastAsia="Arial" w:hAnsi="Arial"/>
          <w:color w:val="1A1A1A"/>
          <w:sz w:val="21"/>
          <w:szCs w:val="21"/>
        </w:rPr>
        <w:t xml:space="preserve">For absence of more than seven days, you must provide a fit note (statement of fitness for work) from a healthcare professional.</w:t>
      </w:r>
    </w:p>
    <w:p>
      <w:pPr>
        <w:pBdr>
          <w:bottom w:val="single" w:color="1A1A1A" w:sz="4" w:space="4"/>
        </w:pBdr>
        <w:spacing w:after="100" w:before="240"/>
      </w:pPr>
      <w:r>
        <w:rPr>
          <w:rFonts w:ascii="Arial" w:cs="Arial" w:eastAsia="Arial" w:hAnsi="Arial"/>
          <w:b/>
          <w:bCs/>
          <w:color w:val="1A1A1A"/>
          <w:sz w:val="23"/>
          <w:szCs w:val="23"/>
        </w:rPr>
        <w:t xml:space="preserve">4. Sick pay</w:t>
      </w:r>
    </w:p>
    <w:p>
      <w:pPr>
        <w:spacing w:after="120" w:line="276"/>
      </w:pPr>
      <w:r>
        <w:rPr>
          <w:rFonts w:ascii="Arial" w:cs="Arial" w:eastAsia="Arial" w:hAnsi="Arial"/>
          <w:color w:val="1A1A1A"/>
          <w:sz w:val="21"/>
          <w:szCs w:val="21"/>
        </w:rPr>
        <w:t xml:space="preserve">Statutory Sick Pay (SSP) may be payable if you meet the qualifying conditions, at the current rate set by the government. Any company sick pay is at the Company's discretion and stated in your contract.</w:t>
      </w:r>
    </w:p>
    <w:p>
      <w:pPr>
        <w:pBdr>
          <w:bottom w:val="single" w:color="1A1A1A" w:sz="4" w:space="4"/>
        </w:pBdr>
        <w:spacing w:after="100" w:before="240"/>
      </w:pPr>
      <w:r>
        <w:rPr>
          <w:rFonts w:ascii="Arial" w:cs="Arial" w:eastAsia="Arial" w:hAnsi="Arial"/>
          <w:b/>
          <w:bCs/>
          <w:color w:val="1A1A1A"/>
          <w:sz w:val="23"/>
          <w:szCs w:val="23"/>
        </w:rPr>
        <w:t xml:space="preserve">5. Return-to-work discussions</w:t>
      </w:r>
    </w:p>
    <w:p>
      <w:pPr>
        <w:spacing w:after="120" w:line="276"/>
      </w:pPr>
      <w:r>
        <w:rPr>
          <w:rFonts w:ascii="Arial" w:cs="Arial" w:eastAsia="Arial" w:hAnsi="Arial"/>
          <w:color w:val="1A1A1A"/>
          <w:sz w:val="21"/>
          <w:szCs w:val="21"/>
        </w:rPr>
        <w:t xml:space="preserve">A short return-to-work conversation is normally held after each absence. It is supportive, helps identify any adjustments, and confirms fitness to return.</w:t>
      </w:r>
    </w:p>
    <w:p>
      <w:pPr>
        <w:pBdr>
          <w:bottom w:val="single" w:color="1A1A1A" w:sz="4" w:space="4"/>
        </w:pBdr>
        <w:spacing w:after="100" w:before="240"/>
      </w:pPr>
      <w:r>
        <w:rPr>
          <w:rFonts w:ascii="Arial" w:cs="Arial" w:eastAsia="Arial" w:hAnsi="Arial"/>
          <w:b/>
          <w:bCs/>
          <w:color w:val="1A1A1A"/>
          <w:sz w:val="23"/>
          <w:szCs w:val="23"/>
        </w:rPr>
        <w:t xml:space="preserve">6. Long-term and frequent absence</w:t>
      </w:r>
    </w:p>
    <w:p>
      <w:pPr>
        <w:spacing w:after="120" w:line="276"/>
      </w:pPr>
      <w:r>
        <w:rPr>
          <w:rFonts w:ascii="Arial" w:cs="Arial" w:eastAsia="Arial" w:hAnsi="Arial"/>
          <w:color w:val="1A1A1A"/>
          <w:sz w:val="21"/>
          <w:szCs w:val="21"/>
        </w:rPr>
        <w:t xml:space="preserve">The Company will keep in reasonable contact during long-term absence and may seek medical advice and consider reasonable adjustments. Patterns of frequent short absences may be reviewed with the employee.</w:t>
      </w:r>
    </w:p>
    <w:p>
      <w:pPr>
        <w:pBdr>
          <w:bottom w:val="single" w:color="1A1A1A" w:sz="4" w:space="4"/>
        </w:pBdr>
        <w:spacing w:after="100" w:before="240"/>
      </w:pPr>
      <w:r>
        <w:rPr>
          <w:rFonts w:ascii="Arial" w:cs="Arial" w:eastAsia="Arial" w:hAnsi="Arial"/>
          <w:b/>
          <w:bCs/>
          <w:color w:val="1A1A1A"/>
          <w:sz w:val="23"/>
          <w:szCs w:val="23"/>
        </w:rPr>
        <w:t xml:space="preserve">7. Confidentiality and review</w:t>
      </w:r>
    </w:p>
    <w:p>
      <w:pPr>
        <w:spacing w:after="120" w:line="276"/>
      </w:pPr>
      <w:r>
        <w:rPr>
          <w:rFonts w:ascii="Arial" w:cs="Arial" w:eastAsia="Arial" w:hAnsi="Arial"/>
          <w:color w:val="1A1A1A"/>
          <w:sz w:val="21"/>
          <w:szCs w:val="21"/>
        </w:rPr>
        <w:t xml:space="preserve">Health information is handled confidentially in line with the Company's data protection policy. This policy is reviewed at least annually by the responsible person named above.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EDF1F7" w:val="clear"/>
            <w:tcMar>
              <w:top w:type="dxa" w:w="130"/>
              <w:left w:type="dxa" w:w="160"/>
              <w:bottom w:type="dxa" w:w="130"/>
              <w:right w:type="dxa" w:w="160"/>
            </w:tcMar>
          </w:tcPr>
          <w:p>
            <w:pPr>
              <w:spacing w:after="40"/>
            </w:pPr>
            <w:r>
              <w:rPr>
                <w:rFonts w:ascii="Arial" w:cs="Arial" w:eastAsia="Arial" w:hAnsi="Arial"/>
                <w:b/>
                <w:bCs/>
                <w:color w:val="1A1A1A"/>
                <w:sz w:val="21"/>
                <w:szCs w:val="21"/>
              </w:rPr>
              <w:t xml:space="preserve">A free template from LWBC Solutions</w:t>
            </w:r>
          </w:p>
          <w:p>
            <w:r>
              <w:rPr>
                <w:rFonts w:ascii="Arial" w:cs="Arial" w:eastAsia="Arial" w:hAnsi="Arial"/>
                <w:color w:val="1A1A1A"/>
                <w:sz w:val="19"/>
                <w:szCs w:val="19"/>
              </w:rPr>
              <w:t xml:space="preserve">We help businesses fix what slows them down — software, systems, policies, forecasting and plain advice. Tell us what your bottleneck is and we will build the fix.   lwbc.ltd</w:t>
            </w:r>
          </w:p>
        </w:tc>
      </w:tr>
    </w:tbl>
    <w:p>
      <w:pPr>
        <w:spacing w:before="160"/>
      </w:pPr>
      <w:r>
        <w:rPr>
          <w:rFonts w:ascii="Arial" w:cs="Arial" w:eastAsia="Arial" w:hAnsi="Arial"/>
          <w:i/>
          <w:iCs/>
          <w:color w:val="595959"/>
          <w:sz w:val="17"/>
          <w:szCs w:val="17"/>
        </w:rPr>
        <w:t xml:space="preserve">This is a general template provided by LWBC Solutions as a starting point, not legal advice. Laws and statutory rates change, and your obligations depend on your business, sector and circumstances. Have it reviewed by a suitably qualified person and tailored to your organisation before you rely on it.</w:t>
      </w:r>
    </w:p>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6"/>
      </w:pBdr>
      <w:tabs>
        <w:tab w:val="right" w:pos="9360"/>
      </w:tabs>
    </w:pPr>
    <w:r>
      <w:rPr>
        <w:rFonts w:ascii="Arial" w:cs="Arial" w:eastAsia="Arial" w:hAnsi="Arial"/>
        <w:color w:val="595959"/>
        <w:sz w:val="16"/>
        <w:szCs w:val="16"/>
      </w:rPr>
      <w:t xml:space="preserve">Built by LWBC Solutions   ·   Custom tools and software for small businesses   ·   lwbc.ltd</w:t>
    </w:r>
    <w:r>
      <w:rPr>
        <w:rFonts w:ascii="Arial" w:cs="Arial" w:eastAsia="Arial" w:hAnsi="Arial"/>
        <w:sz w:val="16"/>
        <w:szCs w:val="16"/>
      </w:rPr>
      <w:t xml:space="preserve">	</w:t>
    </w:r>
    <w:r>
      <w:rPr>
        <w:rFonts w:ascii="Arial" w:cs="Arial" w:eastAsia="Arial" w:hAnsi="Arial"/>
        <w:color w:val="595959"/>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1A1A" w:sz="4" w:space="6"/>
      </w:pBdr>
    </w:pPr>
    <w:r>
      <w:rPr>
        <w:rFonts w:ascii="Arial" w:cs="Arial" w:eastAsia="Arial" w:hAnsi="Arial"/>
        <w:b/>
        <w:bCs/>
        <w:color w:val="1A1A1A"/>
        <w:sz w:val="20"/>
        <w:szCs w:val="20"/>
      </w:rPr>
      <w:t xml:space="preserve">LWBC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Sickness Absence Policy</dc:title>
  <dc:creator>LWBC Solutions</dc:creator>
  <cp:lastModifiedBy>Un-named</cp:lastModifiedBy>
  <cp:revision>1</cp:revision>
  <dcterms:created xsi:type="dcterms:W3CDTF">2026-06-23T10:33:46.585Z</dcterms:created>
  <dcterms:modified xsi:type="dcterms:W3CDTF">2026-06-23T10:33:46.585Z</dcterms:modified>
</cp:coreProperties>
</file>

<file path=docProps/custom.xml><?xml version="1.0" encoding="utf-8"?>
<Properties xmlns="http://schemas.openxmlformats.org/officeDocument/2006/custom-properties" xmlns:vt="http://schemas.openxmlformats.org/officeDocument/2006/docPropsVTypes"/>
</file>